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122" w:rsidRPr="00BE0ECD" w:rsidRDefault="00C20122" w:rsidP="00C20122">
      <w:r w:rsidRPr="00BE0ECD">
        <w:t>ИИН -780905499026</w:t>
      </w:r>
    </w:p>
    <w:p w:rsidR="00BE0ECD" w:rsidRPr="00C20122" w:rsidRDefault="00C20122" w:rsidP="00BE0ECD">
      <w:pPr>
        <w:rPr>
          <w:rFonts w:ascii="Times New Roman" w:hAnsi="Times New Roman" w:cs="Times New Roman"/>
          <w:sz w:val="24"/>
          <w:szCs w:val="24"/>
        </w:rPr>
      </w:pPr>
      <w:r w:rsidRPr="00C20122">
        <w:rPr>
          <w:rFonts w:ascii="Times New Roman" w:hAnsi="Times New Roman" w:cs="Times New Roman"/>
          <w:sz w:val="24"/>
          <w:szCs w:val="24"/>
        </w:rPr>
        <w:t xml:space="preserve">САЙДУЛЛАЕВА </w:t>
      </w:r>
      <w:proofErr w:type="spellStart"/>
      <w:r w:rsidR="00BE0ECD" w:rsidRPr="00C20122">
        <w:rPr>
          <w:rFonts w:ascii="Times New Roman" w:hAnsi="Times New Roman" w:cs="Times New Roman"/>
          <w:sz w:val="24"/>
          <w:szCs w:val="24"/>
        </w:rPr>
        <w:t>Гулзада</w:t>
      </w:r>
      <w:proofErr w:type="spellEnd"/>
      <w:r w:rsidR="00BE0ECD" w:rsidRPr="00C20122">
        <w:rPr>
          <w:rFonts w:ascii="Times New Roman" w:hAnsi="Times New Roman" w:cs="Times New Roman"/>
          <w:sz w:val="24"/>
          <w:szCs w:val="24"/>
        </w:rPr>
        <w:t xml:space="preserve"> </w:t>
      </w:r>
      <w:proofErr w:type="spellStart"/>
      <w:r w:rsidR="00BE0ECD" w:rsidRPr="00C20122">
        <w:rPr>
          <w:rFonts w:ascii="Times New Roman" w:hAnsi="Times New Roman" w:cs="Times New Roman"/>
          <w:sz w:val="24"/>
          <w:szCs w:val="24"/>
        </w:rPr>
        <w:t>Абдисалимовна</w:t>
      </w:r>
      <w:proofErr w:type="spellEnd"/>
      <w:r w:rsidRPr="00C20122">
        <w:rPr>
          <w:rFonts w:ascii="Times New Roman" w:hAnsi="Times New Roman" w:cs="Times New Roman"/>
          <w:sz w:val="24"/>
          <w:szCs w:val="24"/>
          <w:lang w:val="kk-KZ"/>
        </w:rPr>
        <w:t>,</w:t>
      </w:r>
      <w:r w:rsidR="00BE0ECD" w:rsidRPr="00C20122">
        <w:rPr>
          <w:rFonts w:ascii="Times New Roman" w:hAnsi="Times New Roman" w:cs="Times New Roman"/>
          <w:sz w:val="24"/>
          <w:szCs w:val="24"/>
        </w:rPr>
        <w:t xml:space="preserve"> </w:t>
      </w:r>
    </w:p>
    <w:p w:rsidR="00C20122" w:rsidRPr="00C20122" w:rsidRDefault="00C20122" w:rsidP="00C20122">
      <w:pPr>
        <w:rPr>
          <w:rFonts w:ascii="Times New Roman" w:hAnsi="Times New Roman" w:cs="Times New Roman"/>
          <w:sz w:val="24"/>
          <w:szCs w:val="24"/>
          <w:lang w:val="kk-KZ"/>
        </w:rPr>
      </w:pPr>
      <w:r w:rsidRPr="00C20122">
        <w:rPr>
          <w:rFonts w:ascii="Times New Roman" w:hAnsi="Times New Roman" w:cs="Times New Roman"/>
          <w:sz w:val="24"/>
          <w:szCs w:val="24"/>
          <w:lang w:val="kk-KZ"/>
        </w:rPr>
        <w:t>№66 " Мырзашөл" жалпы білім беретін  мектебінің бастауыш сынып мұғалімі.</w:t>
      </w:r>
    </w:p>
    <w:p w:rsidR="00C20122" w:rsidRPr="00C20122" w:rsidRDefault="00C20122" w:rsidP="00C20122">
      <w:pPr>
        <w:spacing w:after="0" w:line="240" w:lineRule="auto"/>
        <w:rPr>
          <w:rFonts w:ascii="Times New Roman" w:hAnsi="Times New Roman" w:cs="Times New Roman"/>
          <w:sz w:val="24"/>
          <w:szCs w:val="24"/>
          <w:lang w:val="kk-KZ"/>
        </w:rPr>
      </w:pPr>
      <w:r w:rsidRPr="00C20122">
        <w:rPr>
          <w:rFonts w:ascii="Times New Roman" w:hAnsi="Times New Roman" w:cs="Times New Roman"/>
          <w:sz w:val="24"/>
          <w:szCs w:val="24"/>
          <w:lang w:val="kk-KZ"/>
        </w:rPr>
        <w:t>Түркістан облысы, Жетсай ауданы</w:t>
      </w:r>
    </w:p>
    <w:p w:rsidR="00C20122" w:rsidRDefault="00C20122" w:rsidP="00C20122">
      <w:pPr>
        <w:rPr>
          <w:lang w:val="kk-KZ"/>
        </w:rPr>
      </w:pPr>
      <w:bookmarkStart w:id="0" w:name="_GoBack"/>
      <w:bookmarkEnd w:id="0"/>
    </w:p>
    <w:p w:rsidR="00C20122" w:rsidRDefault="00C20122" w:rsidP="00BE0ECD">
      <w:pPr>
        <w:rPr>
          <w:lang w:val="kk-KZ"/>
        </w:rPr>
      </w:pPr>
    </w:p>
    <w:p w:rsidR="00C20122" w:rsidRPr="008F1CA1" w:rsidRDefault="00C20122" w:rsidP="00C20122">
      <w:pPr>
        <w:spacing w:after="0"/>
        <w:jc w:val="center"/>
        <w:rPr>
          <w:rFonts w:ascii="Times New Roman" w:hAnsi="Times New Roman" w:cs="Times New Roman"/>
          <w:sz w:val="20"/>
          <w:szCs w:val="20"/>
          <w:lang w:val="kk-KZ"/>
        </w:rPr>
      </w:pPr>
      <w:r w:rsidRPr="008F1CA1">
        <w:rPr>
          <w:rFonts w:ascii="Times New Roman" w:hAnsi="Times New Roman" w:cs="Times New Roman"/>
          <w:sz w:val="20"/>
          <w:szCs w:val="20"/>
          <w:lang w:val="kk-KZ"/>
        </w:rPr>
        <w:t>БАСТАУЫШ МЕКТЕП  ОҚУШЫЛАРЫНЫҢ ҒЫЛЫМИ-ЗЕРТТЕУ</w:t>
      </w:r>
    </w:p>
    <w:p w:rsidR="00C20122" w:rsidRPr="008F1CA1" w:rsidRDefault="00C20122" w:rsidP="00C20122">
      <w:pPr>
        <w:spacing w:after="0"/>
        <w:jc w:val="center"/>
        <w:rPr>
          <w:rFonts w:ascii="Times New Roman" w:hAnsi="Times New Roman" w:cs="Times New Roman"/>
          <w:sz w:val="20"/>
          <w:szCs w:val="20"/>
          <w:lang w:val="kk-KZ"/>
        </w:rPr>
      </w:pPr>
      <w:r w:rsidRPr="008F1CA1">
        <w:rPr>
          <w:rFonts w:ascii="Times New Roman" w:hAnsi="Times New Roman" w:cs="Times New Roman"/>
          <w:sz w:val="20"/>
          <w:szCs w:val="20"/>
          <w:lang w:val="kk-KZ"/>
        </w:rPr>
        <w:t>ДАҒДЫЛАРЫН ДАМЫТУ</w:t>
      </w:r>
    </w:p>
    <w:p w:rsidR="00C20122" w:rsidRPr="008F1CA1" w:rsidRDefault="00C20122" w:rsidP="00C2012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8F1CA1">
        <w:rPr>
          <w:rFonts w:ascii="Times New Roman" w:hAnsi="Times New Roman" w:cs="Times New Roman"/>
          <w:sz w:val="20"/>
          <w:szCs w:val="20"/>
          <w:lang w:val="kk-KZ"/>
        </w:rPr>
        <w:t>Қазақстанда білім беру сапасын арттырудың қолайлы, тиімді бағыттарының бірі – бәсекеге қабілетті жеке тұлғаға бағдарланған жаңа білім беру мазмұнының құрылымдық жүйесін қайта құру кезеңінен өту және бұл бағытта жүргізілетін жұмыстың тиімділігін ұтымды көрсету үшін жүйелі түрде нақтыланған ұстанымдар белгіленуі қажет. Осы қажеттіліктерге қатысты мұғалімнің зертеушілік мәдениетін қалыптастырудың мазмұны, әдістемесі, тетігі мен кезеңдерін қамтитын тұжырымдарға сүйеніп, теориялық-әдіснамалық тұрғыдан қарастырады. Үздіксіз білім беру жүйесіндегі педагогиканың әдіснамасы, ғылыми таным, философиялық, әдіснамалық білімдерінің мазмұнын көрсетуге мүмкіндік беретін мұғалімнің зерттеушілік мәдениетін қалыптастыру үдерісінің теориялық үлгісін ұсынып әдіснамалық негізін анықтаған.</w:t>
      </w:r>
    </w:p>
    <w:p w:rsidR="00C20122" w:rsidRPr="008F1CA1" w:rsidRDefault="00C20122" w:rsidP="00C2012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8F1CA1">
        <w:rPr>
          <w:rFonts w:ascii="Times New Roman" w:hAnsi="Times New Roman" w:cs="Times New Roman"/>
          <w:sz w:val="20"/>
          <w:szCs w:val="20"/>
          <w:lang w:val="kk-KZ"/>
        </w:rPr>
        <w:t>Зерттеушілік іс-әрекет – алдын-ала шешімі белгісіз және ғылым саласындағы зерттеулерге тән мәселені қою, тақырыпты теориялық зерттеу, зерттеу әдістерін таңдау, практикада жүзеге асыру, өз бетінше ақпарат жинау, оны талдау және қорытынды шығару сияқты негізгі кезеңдерден тұруды болжайтын оқушылардың шығармашылық, зерттеушілік міндетті шешумен байланысты іс-әрекеті.</w:t>
      </w:r>
    </w:p>
    <w:p w:rsidR="00C20122" w:rsidRPr="008F1CA1" w:rsidRDefault="00C20122" w:rsidP="00C20122">
      <w:pPr>
        <w:spacing w:after="0"/>
        <w:rPr>
          <w:rFonts w:ascii="Times New Roman" w:hAnsi="Times New Roman" w:cs="Times New Roman"/>
          <w:sz w:val="20"/>
          <w:szCs w:val="20"/>
          <w:lang w:val="kk-KZ"/>
        </w:rPr>
      </w:pPr>
      <w:r w:rsidRPr="008F1CA1">
        <w:rPr>
          <w:rFonts w:ascii="Times New Roman" w:hAnsi="Times New Roman" w:cs="Times New Roman"/>
          <w:sz w:val="20"/>
          <w:szCs w:val="20"/>
          <w:lang w:val="kk-KZ"/>
        </w:rPr>
        <w:t>“Методология” грек тілінен аударғанда “әдіс туралы ғылым” деген мағынаны береді.</w:t>
      </w:r>
    </w:p>
    <w:p w:rsidR="00C20122" w:rsidRPr="008F1CA1" w:rsidRDefault="00C20122" w:rsidP="00C20122">
      <w:pPr>
        <w:spacing w:after="0"/>
        <w:rPr>
          <w:rFonts w:ascii="Times New Roman" w:hAnsi="Times New Roman" w:cs="Times New Roman"/>
          <w:sz w:val="20"/>
          <w:szCs w:val="20"/>
          <w:lang w:val="kk-KZ"/>
        </w:rPr>
      </w:pPr>
      <w:r w:rsidRPr="008F1CA1">
        <w:rPr>
          <w:rFonts w:ascii="Times New Roman" w:hAnsi="Times New Roman" w:cs="Times New Roman"/>
          <w:sz w:val="20"/>
          <w:szCs w:val="20"/>
          <w:lang w:val="kk-KZ"/>
        </w:rPr>
        <w:t>“Метод” “әдіс” термині тікелей нақты бір нәрсеге деген жол ретінде анықталады, яғни методология мағынасы жағынан бір нәрсені тану туралы ғылым болады. Сондықтан методология зерттеу процесі туралы</w:t>
      </w:r>
    </w:p>
    <w:p w:rsidR="00C20122" w:rsidRPr="008F1CA1" w:rsidRDefault="00C20122" w:rsidP="00C20122">
      <w:pPr>
        <w:spacing w:after="0"/>
        <w:rPr>
          <w:rFonts w:ascii="Times New Roman" w:hAnsi="Times New Roman" w:cs="Times New Roman"/>
          <w:sz w:val="20"/>
          <w:szCs w:val="20"/>
          <w:lang w:val="kk-KZ"/>
        </w:rPr>
      </w:pPr>
      <w:r w:rsidRPr="008F1CA1">
        <w:rPr>
          <w:rFonts w:ascii="Times New Roman" w:hAnsi="Times New Roman" w:cs="Times New Roman"/>
          <w:sz w:val="20"/>
          <w:szCs w:val="20"/>
          <w:lang w:val="kk-KZ"/>
        </w:rPr>
        <w:t>ілім ретінде түсіндіріледі. Ғылыми методологияны жетілдірудің бастамасын және негізін Гегель салды, ол өз назарын бірінші болып философиялық әдістің ерекшелік сипатына, оның нақты ғылымдар әдістерінен айырмашылығына және методологияның олармен үйлесімсіздігі назар аударды. Гегель әдісі дегеніміз мазмұнының қозғалысы, құбылыстың мәнін ашып көрсету және оның мазмұнынан тыс жасалмайтындығын баса көрсетті.</w:t>
      </w:r>
    </w:p>
    <w:p w:rsidR="00C20122" w:rsidRPr="008F1CA1" w:rsidRDefault="00C20122" w:rsidP="00C20122">
      <w:pPr>
        <w:spacing w:after="0"/>
        <w:rPr>
          <w:rFonts w:ascii="Times New Roman" w:hAnsi="Times New Roman" w:cs="Times New Roman"/>
          <w:sz w:val="20"/>
          <w:szCs w:val="20"/>
          <w:lang w:val="kk-KZ"/>
        </w:rPr>
      </w:pPr>
      <w:r w:rsidRPr="008F1CA1">
        <w:rPr>
          <w:rFonts w:ascii="Times New Roman" w:hAnsi="Times New Roman" w:cs="Times New Roman"/>
          <w:sz w:val="20"/>
          <w:szCs w:val="20"/>
          <w:lang w:val="kk-KZ"/>
        </w:rPr>
        <w:t>Педагогикалық методологияның мәні әртүрлі түсіндіріледі: әдіс туралы ғылым, философиялық қағидаларды тікелей ғылыми зерттеулерде қолдану ретінде; арнаулы зерттеу әдістерін жасауға арналған ғылыми пән ретінде. Бұл айтылған үш көзқарас педагогика методологиясының шекарасын мөлшерсіз кеңейтеді немесе тарылтады. Қазіргі педагогика методологиясының пәні болып педагогикалық құбылыстармен оның нәтижесі – педагогикалық білімдер жүйесін зерттеу процесі екендігі анықталған. Методологиялық білімдер жүйесінде: педогогика пәні, педогогиканың категориялары, педогогиканың ғылыми білімдер жүйесіндегі рөлі, педогогиканың басқа ғылымдармен өзара байланысты, педогогика ғылымдарының жүйесі; педогогикалық пәндердің жалпы және ерекшелік міндеттері, педогогиканың анықтамалы - терминдік жүйесі жатады.</w:t>
      </w:r>
    </w:p>
    <w:p w:rsidR="00C20122" w:rsidRPr="008F1CA1" w:rsidRDefault="00C20122" w:rsidP="00C20122">
      <w:pPr>
        <w:spacing w:after="0"/>
        <w:rPr>
          <w:rFonts w:ascii="Times New Roman" w:hAnsi="Times New Roman" w:cs="Times New Roman"/>
          <w:sz w:val="20"/>
          <w:szCs w:val="20"/>
          <w:lang w:val="kk-KZ"/>
        </w:rPr>
      </w:pPr>
      <w:r w:rsidRPr="008F1CA1">
        <w:rPr>
          <w:rFonts w:ascii="Times New Roman" w:hAnsi="Times New Roman" w:cs="Times New Roman"/>
          <w:sz w:val="20"/>
          <w:szCs w:val="20"/>
          <w:lang w:val="kk-KZ"/>
        </w:rPr>
        <w:t>Қандай да салада болмасын ғылыми таным, таным субъектісі (зерттеуші) зерттеу процесінің барлық элементтерін білуін талап етеді:</w:t>
      </w:r>
    </w:p>
    <w:p w:rsidR="00C20122" w:rsidRPr="008F1CA1" w:rsidRDefault="00C20122" w:rsidP="00C20122">
      <w:pPr>
        <w:spacing w:after="0"/>
        <w:rPr>
          <w:rFonts w:ascii="Times New Roman" w:hAnsi="Times New Roman" w:cs="Times New Roman"/>
          <w:sz w:val="20"/>
          <w:szCs w:val="20"/>
          <w:lang w:val="kk-KZ"/>
        </w:rPr>
      </w:pPr>
      <w:r w:rsidRPr="008F1CA1">
        <w:rPr>
          <w:rFonts w:ascii="Times New Roman" w:hAnsi="Times New Roman" w:cs="Times New Roman"/>
          <w:sz w:val="20"/>
          <w:szCs w:val="20"/>
          <w:lang w:val="kk-KZ"/>
        </w:rPr>
        <w:t>–  тақырыпты үйлестіре (дифференцировать) және оның көкейкестілігін дәлелдей біледі;</w:t>
      </w:r>
    </w:p>
    <w:p w:rsidR="00C20122" w:rsidRPr="008F1CA1" w:rsidRDefault="00C20122" w:rsidP="00C20122">
      <w:pPr>
        <w:spacing w:after="0"/>
        <w:rPr>
          <w:rFonts w:ascii="Times New Roman" w:hAnsi="Times New Roman" w:cs="Times New Roman"/>
          <w:sz w:val="20"/>
          <w:szCs w:val="20"/>
          <w:lang w:val="kk-KZ"/>
        </w:rPr>
      </w:pPr>
      <w:r w:rsidRPr="008F1CA1">
        <w:rPr>
          <w:rFonts w:ascii="Times New Roman" w:hAnsi="Times New Roman" w:cs="Times New Roman"/>
          <w:sz w:val="20"/>
          <w:szCs w:val="20"/>
          <w:lang w:val="kk-KZ"/>
        </w:rPr>
        <w:t>–  ғылымдағы тақырыптың зерттелу жағдайын және пайда болған қайшылықтарын анықтай білуде оларды тәжірибеде піскен сұрақтардың, жасалған теориялардың (разработкалардың сәйкес келмеуі);</w:t>
      </w:r>
    </w:p>
    <w:p w:rsidR="00C20122" w:rsidRPr="008F1CA1" w:rsidRDefault="00C20122" w:rsidP="00C20122">
      <w:pPr>
        <w:spacing w:after="0"/>
        <w:rPr>
          <w:rFonts w:ascii="Times New Roman" w:hAnsi="Times New Roman" w:cs="Times New Roman"/>
          <w:sz w:val="20"/>
          <w:szCs w:val="20"/>
          <w:lang w:val="kk-KZ"/>
        </w:rPr>
      </w:pPr>
      <w:r w:rsidRPr="008F1CA1">
        <w:rPr>
          <w:rFonts w:ascii="Times New Roman" w:hAnsi="Times New Roman" w:cs="Times New Roman"/>
          <w:sz w:val="20"/>
          <w:szCs w:val="20"/>
          <w:lang w:val="kk-KZ"/>
        </w:rPr>
        <w:t>–  зерттеу нысанасын талдамалардың, үйлестіре біледі.</w:t>
      </w:r>
    </w:p>
    <w:p w:rsidR="00C20122" w:rsidRPr="008F1CA1" w:rsidRDefault="00C20122" w:rsidP="00C20122">
      <w:pPr>
        <w:spacing w:after="0"/>
        <w:rPr>
          <w:rFonts w:ascii="Times New Roman" w:hAnsi="Times New Roman" w:cs="Times New Roman"/>
          <w:sz w:val="20"/>
          <w:szCs w:val="20"/>
          <w:lang w:val="kk-KZ"/>
        </w:rPr>
      </w:pPr>
      <w:r w:rsidRPr="008F1CA1">
        <w:rPr>
          <w:rFonts w:ascii="Times New Roman" w:hAnsi="Times New Roman" w:cs="Times New Roman"/>
          <w:sz w:val="20"/>
          <w:szCs w:val="20"/>
          <w:lang w:val="kk-KZ"/>
        </w:rPr>
        <w:t xml:space="preserve">–  Мақсат (қандай нәтиже алуға болатындығын ) нысана зерттеу пәнін анықтай алады. Қазіргі уақытта таным әдістері, олардың қалыптасуы мен даму процесі зерттеу объектісін тану мен өлшеудің анық ғылыми нәтиже бере алатын нақты әдістерін талап ететін деңгейге жақындап келеді. Олардың жеке қасиеттерін ашу арқылы танымдық қабілетін қалыптастырып, шағармашылық қабілетін дамытады. Оқыту үдерісін жаңаша методо-логиялық білімдер жүйесін ұйымдастыру оқытушының өзін-өзі дамытуына қолайлы жағдай жасай отырып, оның шығармашылық қабілетінің артуына септігін тигізеді. Сондықтан, ғылыми-техникалық </w:t>
      </w:r>
      <w:r w:rsidRPr="008F1CA1">
        <w:rPr>
          <w:rFonts w:ascii="Times New Roman" w:hAnsi="Times New Roman" w:cs="Times New Roman"/>
          <w:sz w:val="20"/>
          <w:szCs w:val="20"/>
          <w:lang w:val="kk-KZ"/>
        </w:rPr>
        <w:lastRenderedPageBreak/>
        <w:t>прогрестен қалмай, жаңа педагогикалық инновацияларды дер кезінде қабылдап, өңдеп, нәтижелі пайдалана білу – әрбір ұстаздың негізгі міндеті.</w:t>
      </w:r>
    </w:p>
    <w:p w:rsidR="00C20122" w:rsidRPr="00C20122" w:rsidRDefault="00C20122" w:rsidP="00BE0ECD">
      <w:pPr>
        <w:rPr>
          <w:lang w:val="kk-KZ"/>
        </w:rPr>
      </w:pPr>
    </w:p>
    <w:sectPr w:rsidR="00C20122" w:rsidRPr="00C201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0C7"/>
    <w:rsid w:val="00096AD1"/>
    <w:rsid w:val="005930C7"/>
    <w:rsid w:val="00BE0ECD"/>
    <w:rsid w:val="00C20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3430</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3</cp:revision>
  <dcterms:created xsi:type="dcterms:W3CDTF">2024-04-02T14:39:00Z</dcterms:created>
  <dcterms:modified xsi:type="dcterms:W3CDTF">2024-04-03T13:14:00Z</dcterms:modified>
</cp:coreProperties>
</file>